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4DC3" w14:textId="73EC473E" w:rsidR="00A91195" w:rsidRDefault="00B470F4">
      <w:r>
        <w:rPr>
          <w:noProof/>
        </w:rPr>
        <w:drawing>
          <wp:inline distT="0" distB="0" distL="0" distR="0" wp14:anchorId="4A75FEF2" wp14:editId="2AF0DA2E">
            <wp:extent cx="9201150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11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195" w:rsidSect="00B470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F4"/>
    <w:rsid w:val="00127705"/>
    <w:rsid w:val="00A91195"/>
    <w:rsid w:val="00B470F4"/>
    <w:rsid w:val="00C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A392"/>
  <w15:chartTrackingRefBased/>
  <w15:docId w15:val="{D769AABB-40E1-4B35-8914-710CA24F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Joanna (BEECHFIELD MEDICAL CENTRE)</dc:creator>
  <cp:keywords/>
  <dc:description/>
  <cp:lastModifiedBy>TAYLOR, Joanna (BEECHFIELD MEDICAL CENTRE)</cp:lastModifiedBy>
  <cp:revision>1</cp:revision>
  <dcterms:created xsi:type="dcterms:W3CDTF">2024-03-05T13:34:00Z</dcterms:created>
  <dcterms:modified xsi:type="dcterms:W3CDTF">2024-03-05T13:35:00Z</dcterms:modified>
</cp:coreProperties>
</file>